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715E8" w14:textId="62521B91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E5455B">
        <w:rPr>
          <w:rFonts w:ascii="Arial" w:hAnsi="Arial" w:cs="Arial"/>
          <w:b/>
          <w:sz w:val="24"/>
          <w:lang w:val="en-US"/>
        </w:rPr>
        <w:t>1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0D202B">
        <w:rPr>
          <w:rFonts w:ascii="Arial" w:hAnsi="Arial" w:cs="Arial"/>
          <w:b/>
          <w:sz w:val="24"/>
          <w:lang w:val="en-US"/>
        </w:rPr>
        <w:t>1</w:t>
      </w:r>
      <w:r w:rsidR="009D0E19">
        <w:rPr>
          <w:rFonts w:ascii="Arial" w:hAnsi="Arial" w:cs="Arial"/>
          <w:b/>
          <w:sz w:val="24"/>
          <w:lang w:val="en-US"/>
        </w:rPr>
        <w:t>3337</w:t>
      </w:r>
      <w:bookmarkStart w:id="3" w:name="_GoBack"/>
      <w:bookmarkEnd w:id="3"/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4" w:name="_Hlk59524035"/>
      <w:r w:rsidR="00E5455B">
        <w:rPr>
          <w:rFonts w:ascii="Arial" w:hAnsi="Arial" w:cs="Arial"/>
          <w:b/>
          <w:sz w:val="24"/>
        </w:rPr>
        <w:t>17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>May</w:t>
      </w:r>
      <w:r w:rsidR="00FA3AE0">
        <w:rPr>
          <w:rFonts w:ascii="Arial" w:hAnsi="Arial" w:cs="Arial"/>
          <w:b/>
          <w:sz w:val="24"/>
        </w:rPr>
        <w:t xml:space="preserve">– </w:t>
      </w:r>
      <w:r w:rsidR="00E5455B">
        <w:rPr>
          <w:rFonts w:ascii="Arial" w:hAnsi="Arial" w:cs="Arial"/>
          <w:b/>
          <w:sz w:val="24"/>
        </w:rPr>
        <w:t>28</w:t>
      </w:r>
      <w:r w:rsidR="00FA3AE0">
        <w:rPr>
          <w:rFonts w:ascii="Arial" w:hAnsi="Arial" w:cs="Arial"/>
          <w:b/>
          <w:sz w:val="24"/>
        </w:rPr>
        <w:t xml:space="preserve"> </w:t>
      </w:r>
      <w:r w:rsidR="00E5455B">
        <w:rPr>
          <w:rFonts w:ascii="Arial" w:hAnsi="Arial" w:cs="Arial"/>
          <w:b/>
          <w:sz w:val="24"/>
        </w:rPr>
        <w:t xml:space="preserve">May </w:t>
      </w:r>
      <w:r w:rsidR="00FA3AE0">
        <w:rPr>
          <w:rFonts w:ascii="Arial" w:hAnsi="Arial" w:cs="Arial"/>
          <w:b/>
          <w:sz w:val="24"/>
        </w:rPr>
        <w:t>2021</w:t>
      </w:r>
      <w:bookmarkEnd w:id="4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122E790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C6F1C" w:rsidRPr="00CC6F1C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7CE579A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00E29" w:rsidRPr="00CC6F1C">
        <w:rPr>
          <w:rFonts w:ascii="Arial" w:hAnsi="Arial" w:cs="Arial"/>
          <w:sz w:val="24"/>
          <w:szCs w:val="24"/>
        </w:rPr>
        <w:t xml:space="preserve">On 2AoA </w:t>
      </w:r>
      <w:r w:rsidR="00275CC3" w:rsidRPr="00CC6F1C">
        <w:rPr>
          <w:rFonts w:ascii="Arial" w:hAnsi="Arial" w:cs="Arial"/>
          <w:sz w:val="24"/>
          <w:szCs w:val="24"/>
        </w:rPr>
        <w:t>angle selection between iterations</w:t>
      </w:r>
      <w:r w:rsidR="00CC6F1C" w:rsidRPr="00CC6F1C">
        <w:rPr>
          <w:rFonts w:ascii="Arial" w:hAnsi="Arial" w:cs="Arial"/>
          <w:sz w:val="24"/>
          <w:szCs w:val="24"/>
        </w:rPr>
        <w:t xml:space="preserve"> for step 3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37DFEE02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DE085B">
        <w:rPr>
          <w:rFonts w:eastAsia="Batang"/>
        </w:rPr>
        <w:t xml:space="preserve"> discuss</w:t>
      </w:r>
      <w:r w:rsidR="00355844">
        <w:rPr>
          <w:rFonts w:eastAsia="Batang"/>
        </w:rPr>
        <w:t>es</w:t>
      </w:r>
      <w:r w:rsidR="00DE085B">
        <w:rPr>
          <w:rFonts w:eastAsia="Batang"/>
        </w:rPr>
        <w:t xml:space="preserve"> and propose a solution for algorithm used in angle selection between iterations for RRM </w:t>
      </w:r>
      <w:r w:rsidR="009A7981">
        <w:rPr>
          <w:rFonts w:eastAsia="Batang"/>
        </w:rPr>
        <w:t>2AoA</w:t>
      </w:r>
      <w:r w:rsidR="00F31E1D">
        <w:rPr>
          <w:rFonts w:eastAsia="Batang"/>
        </w:rPr>
        <w:t>s setup 3</w:t>
      </w:r>
      <w:r w:rsidR="006C2AF9" w:rsidRPr="00354167">
        <w:rPr>
          <w:rFonts w:eastAsia="Batang"/>
        </w:rPr>
        <w:t>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1AFC3473" w:rsidR="00F46E30" w:rsidRDefault="000E125C" w:rsidP="00F46E30">
      <w:bookmarkStart w:id="5" w:name="_Ref31104997"/>
      <w:r>
        <w:t xml:space="preserve">RRM Setup 3 </w:t>
      </w:r>
      <w:r w:rsidR="00315975">
        <w:t xml:space="preserve">defines 2 active </w:t>
      </w:r>
      <w:proofErr w:type="spellStart"/>
      <w:r w:rsidR="00315975">
        <w:t>AoAs</w:t>
      </w:r>
      <w:proofErr w:type="spellEnd"/>
      <w:r w:rsidR="00315975">
        <w:t xml:space="preserve"> with angle changes between iterations as defined in [1] Annex </w:t>
      </w:r>
      <w:r w:rsidR="00DE28F0">
        <w:t>A.9.3:</w:t>
      </w:r>
    </w:p>
    <w:p w14:paraId="77EB2FCB" w14:textId="77777777" w:rsidR="00F547E2" w:rsidRPr="00585B98" w:rsidRDefault="00F547E2" w:rsidP="00F547E2">
      <w:pPr>
        <w:pStyle w:val="Heading2"/>
        <w:shd w:val="clear" w:color="auto" w:fill="D0CECE" w:themeFill="background2" w:themeFillShade="E6"/>
      </w:pPr>
      <w:r w:rsidRPr="00585B98">
        <w:t>A.9.3</w:t>
      </w:r>
      <w:r w:rsidRPr="00585B98">
        <w:tab/>
        <w:t xml:space="preserve">Setup 3: 2 </w:t>
      </w:r>
      <w:proofErr w:type="spellStart"/>
      <w:r w:rsidRPr="00585B98">
        <w:t>AoAs</w:t>
      </w:r>
      <w:proofErr w:type="spellEnd"/>
    </w:p>
    <w:p w14:paraId="14958565" w14:textId="77777777" w:rsidR="00F547E2" w:rsidRPr="00585B98" w:rsidRDefault="00F547E2" w:rsidP="00F547E2">
      <w:pPr>
        <w:shd w:val="clear" w:color="auto" w:fill="D0CECE" w:themeFill="background2" w:themeFillShade="E6"/>
      </w:pPr>
      <w:r w:rsidRPr="00585B98">
        <w:t xml:space="preserve">There are 2 active probes in the test. The DL signals, and noise if applicable, transmitted from the two active probes, align to </w:t>
      </w:r>
      <w:r w:rsidRPr="00585B98">
        <w:rPr>
          <w:lang w:eastAsia="ja-JP"/>
        </w:rPr>
        <w:t>directions (</w:t>
      </w:r>
      <w:proofErr w:type="spellStart"/>
      <w:r w:rsidRPr="00585B98">
        <w:rPr>
          <w:lang w:eastAsia="ja-JP"/>
        </w:rPr>
        <w:t>AoAs</w:t>
      </w:r>
      <w:proofErr w:type="spellEnd"/>
      <w:r w:rsidRPr="00585B98">
        <w:rPr>
          <w:lang w:eastAsia="ja-JP"/>
        </w:rPr>
        <w:t>) which are from the set of directions corresponding to the EIS spherical coverage percentile of the DUT as defined in clause 7.3.4 of TS 38.101-2 </w:t>
      </w:r>
      <w:r w:rsidRPr="00585B98">
        <w:rPr>
          <w:rFonts w:eastAsia="MS Mincho"/>
          <w:lang w:eastAsia="ja-JP"/>
        </w:rPr>
        <w:t>[3]</w:t>
      </w:r>
      <w:r w:rsidRPr="00585B98">
        <w:rPr>
          <w:lang w:eastAsia="ja-JP"/>
        </w:rPr>
        <w:t xml:space="preserve"> for each UE power class.</w:t>
      </w:r>
      <w:r w:rsidRPr="00585B98">
        <w:t xml:space="preserve"> The relative angular offset between the directions (</w:t>
      </w:r>
      <w:proofErr w:type="spellStart"/>
      <w:r w:rsidRPr="00585B98">
        <w:t>AoAs</w:t>
      </w:r>
      <w:proofErr w:type="spellEnd"/>
      <w:r w:rsidRPr="00585B98">
        <w:t xml:space="preserve">) of the 2 active probes, shall be changed for each test iteration. Unless otherwise specified by the test case, the TE shall alternate between a minimum of [10] different test points. A test point comprehends the relative angular offset between the active probes, and the </w:t>
      </w:r>
      <w:proofErr w:type="spellStart"/>
      <w:r w:rsidRPr="00585B98">
        <w:t>AoA</w:t>
      </w:r>
      <w:proofErr w:type="spellEnd"/>
      <w:r w:rsidRPr="00585B98">
        <w:t xml:space="preserve"> of each of the signals from the UE point of view. The relative angular offset between the active probes must change for consecutive test points.</w:t>
      </w:r>
    </w:p>
    <w:p w14:paraId="472B36E7" w14:textId="77777777" w:rsidR="00F547E2" w:rsidRPr="00585B98" w:rsidRDefault="00F547E2" w:rsidP="00F547E2">
      <w:pPr>
        <w:shd w:val="clear" w:color="auto" w:fill="D0CECE" w:themeFill="background2" w:themeFillShade="E6"/>
      </w:pPr>
      <w:r w:rsidRPr="00585B98">
        <w:t>The applicable set of relative angular offsets between the 2 active probes is given in Table A.9.3-1 for each UE power class.</w:t>
      </w:r>
    </w:p>
    <w:p w14:paraId="5FE61322" w14:textId="77777777" w:rsidR="00F547E2" w:rsidRPr="00585B98" w:rsidRDefault="00F547E2" w:rsidP="00F547E2">
      <w:pPr>
        <w:pStyle w:val="TH"/>
        <w:shd w:val="clear" w:color="auto" w:fill="D0CECE" w:themeFill="background2" w:themeFillShade="E6"/>
      </w:pPr>
      <w:r w:rsidRPr="00585B98">
        <w:t>Table A.9.3-1: Set of relative angular offsets between active probes for each power class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F547E2" w:rsidRPr="00585B98" w14:paraId="0A22414C" w14:textId="77777777" w:rsidTr="00981203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E9AD" w14:textId="77777777" w:rsidR="00F547E2" w:rsidRPr="00585B98" w:rsidRDefault="00F547E2" w:rsidP="00F547E2">
            <w:pPr>
              <w:pStyle w:val="TAH"/>
              <w:shd w:val="clear" w:color="auto" w:fill="D0CECE" w:themeFill="background2" w:themeFillShade="E6"/>
            </w:pPr>
            <w:r w:rsidRPr="00585B98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6205" w14:textId="77777777" w:rsidR="00F547E2" w:rsidRPr="00585B98" w:rsidRDefault="00F547E2" w:rsidP="00F547E2">
            <w:pPr>
              <w:pStyle w:val="TAH"/>
              <w:shd w:val="clear" w:color="auto" w:fill="D0CECE" w:themeFill="background2" w:themeFillShade="E6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F547E2" w:rsidRPr="00585B98" w14:paraId="7B32ECAC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E3D" w14:textId="77777777" w:rsidR="00F547E2" w:rsidRPr="00585B98" w:rsidRDefault="00F547E2" w:rsidP="00F547E2">
            <w:pPr>
              <w:pStyle w:val="TAC"/>
              <w:shd w:val="clear" w:color="auto" w:fill="D0CECE" w:themeFill="background2" w:themeFillShade="E6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4BC0" w14:textId="77777777" w:rsidR="00F547E2" w:rsidRPr="00585B98" w:rsidRDefault="00F547E2" w:rsidP="00F547E2">
            <w:pPr>
              <w:pStyle w:val="TAC"/>
              <w:shd w:val="clear" w:color="auto" w:fill="D0CECE" w:themeFill="background2" w:themeFillShade="E6"/>
              <w:rPr>
                <w:rFonts w:eastAsia="Yu Mincho"/>
                <w:szCs w:val="18"/>
                <w:lang w:eastAsia="ja-JP"/>
              </w:rPr>
            </w:pPr>
            <w:r w:rsidRPr="00585B98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547E2" w:rsidRPr="00585B98" w14:paraId="7297327C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8036" w14:textId="77777777" w:rsidR="00F547E2" w:rsidRPr="00585B98" w:rsidRDefault="00F547E2" w:rsidP="00F547E2">
            <w:pPr>
              <w:pStyle w:val="TAC"/>
              <w:shd w:val="clear" w:color="auto" w:fill="D0CECE" w:themeFill="background2" w:themeFillShade="E6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9007" w14:textId="77777777" w:rsidR="00F547E2" w:rsidRPr="00585B98" w:rsidRDefault="00F547E2" w:rsidP="00F547E2">
            <w:pPr>
              <w:pStyle w:val="TAC"/>
              <w:shd w:val="clear" w:color="auto" w:fill="D0CECE" w:themeFill="background2" w:themeFillShade="E6"/>
              <w:rPr>
                <w:rFonts w:eastAsia="Yu Mincho"/>
                <w:szCs w:val="18"/>
                <w:lang w:eastAsia="ja-JP"/>
              </w:rPr>
            </w:pPr>
            <w:r w:rsidRPr="00585B98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547E2" w:rsidRPr="00585B98" w14:paraId="74E950B5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A600" w14:textId="77777777" w:rsidR="00F547E2" w:rsidRPr="00585B98" w:rsidRDefault="00F547E2" w:rsidP="00F547E2">
            <w:pPr>
              <w:pStyle w:val="TAC"/>
              <w:shd w:val="clear" w:color="auto" w:fill="D0CECE" w:themeFill="background2" w:themeFillShade="E6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17A9" w14:textId="77777777" w:rsidR="00F547E2" w:rsidRPr="00585B98" w:rsidRDefault="00F547E2" w:rsidP="00F547E2">
            <w:pPr>
              <w:pStyle w:val="TH"/>
              <w:shd w:val="clear" w:color="auto" w:fill="D0CECE" w:themeFill="background2" w:themeFillShade="E6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585B98">
              <w:rPr>
                <w:b w:val="0"/>
              </w:rPr>
              <w:t>30°, 60°, 90°, 120° and 150°</w:t>
            </w:r>
          </w:p>
        </w:tc>
      </w:tr>
      <w:tr w:rsidR="00F547E2" w:rsidRPr="00585B98" w14:paraId="1EBE7E65" w14:textId="77777777" w:rsidTr="0098120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374D" w14:textId="77777777" w:rsidR="00F547E2" w:rsidRPr="00585B98" w:rsidRDefault="00F547E2" w:rsidP="00F547E2">
            <w:pPr>
              <w:pStyle w:val="TAC"/>
              <w:shd w:val="clear" w:color="auto" w:fill="D0CECE" w:themeFill="background2" w:themeFillShade="E6"/>
              <w:rPr>
                <w:rFonts w:eastAsia="Yu Mincho"/>
                <w:lang w:eastAsia="ja-JP"/>
              </w:rPr>
            </w:pPr>
            <w:r w:rsidRPr="00585B98">
              <w:rPr>
                <w:rFonts w:eastAsia="Yu Mincho"/>
                <w:lang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4F14" w14:textId="77777777" w:rsidR="00F547E2" w:rsidRPr="00585B98" w:rsidRDefault="00F547E2" w:rsidP="00F547E2">
            <w:pPr>
              <w:pStyle w:val="TAC"/>
              <w:shd w:val="clear" w:color="auto" w:fill="D0CECE" w:themeFill="background2" w:themeFillShade="E6"/>
              <w:rPr>
                <w:rFonts w:eastAsia="Yu Mincho"/>
                <w:szCs w:val="18"/>
                <w:lang w:eastAsia="ja-JP"/>
              </w:rPr>
            </w:pPr>
            <w:r w:rsidRPr="00585B98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</w:tbl>
    <w:p w14:paraId="0D03B127" w14:textId="77777777" w:rsidR="00F547E2" w:rsidRPr="00585B98" w:rsidRDefault="00F547E2" w:rsidP="00F547E2">
      <w:pPr>
        <w:shd w:val="clear" w:color="auto" w:fill="D0CECE" w:themeFill="background2" w:themeFillShade="E6"/>
      </w:pPr>
    </w:p>
    <w:p w14:paraId="61AFCB14" w14:textId="77777777" w:rsidR="00F547E2" w:rsidRPr="00585B98" w:rsidRDefault="00F547E2" w:rsidP="00F547E2">
      <w:pPr>
        <w:shd w:val="clear" w:color="auto" w:fill="D0CECE" w:themeFill="background2" w:themeFillShade="E6"/>
        <w:rPr>
          <w:rFonts w:eastAsia="MS Mincho"/>
          <w:lang w:eastAsia="ja-JP"/>
        </w:rPr>
      </w:pPr>
      <w:r w:rsidRPr="00585B98">
        <w:t xml:space="preserve">Note: if it is not possible to find at least [10] different test points meeting the required criteria (that is, the two </w:t>
      </w:r>
      <w:proofErr w:type="spellStart"/>
      <w:r w:rsidRPr="00585B98">
        <w:t>AoAs</w:t>
      </w:r>
      <w:proofErr w:type="spellEnd"/>
      <w:r w:rsidRPr="00585B98">
        <w:t xml:space="preserve"> are from </w:t>
      </w:r>
      <w:r w:rsidRPr="00585B98">
        <w:rPr>
          <w:lang w:eastAsia="ja-JP"/>
        </w:rPr>
        <w:t>the set of directions corresponding to the EIS spherical coverage percentile of the DUT as defined in clause 7.3.4 of TS 38.101-2 </w:t>
      </w:r>
      <w:r w:rsidRPr="00585B98">
        <w:rPr>
          <w:rFonts w:eastAsia="MS Mincho"/>
          <w:lang w:eastAsia="ja-JP"/>
        </w:rPr>
        <w:t>[3] and the angular offset between them corresponds to one of the offsets in Table A.9.3-1 for the corresponding UE power class), the test shall [alternate between all the available test points].</w:t>
      </w:r>
    </w:p>
    <w:p w14:paraId="300EBB06" w14:textId="77777777" w:rsidR="00F547E2" w:rsidRPr="00585B98" w:rsidRDefault="00F547E2" w:rsidP="00F547E2">
      <w:pPr>
        <w:pStyle w:val="EditorsNote"/>
        <w:shd w:val="clear" w:color="auto" w:fill="D0CECE" w:themeFill="background2" w:themeFillShade="E6"/>
      </w:pPr>
      <w:r w:rsidRPr="00585B98">
        <w:rPr>
          <w:rStyle w:val="EditorsNoteChar"/>
        </w:rPr>
        <w:t>Editor’s Note: the definition of further rules to select the different test points is FFS.</w:t>
      </w:r>
    </w:p>
    <w:p w14:paraId="5874ECF4" w14:textId="238A5761" w:rsidR="00DE28F0" w:rsidRDefault="00DE28F0" w:rsidP="00F46E30"/>
    <w:p w14:paraId="0D46F6E3" w14:textId="753E202F" w:rsidR="00F547E2" w:rsidRDefault="00861FD6" w:rsidP="00F46E30">
      <w:r>
        <w:t xml:space="preserve">Current </w:t>
      </w:r>
      <w:r w:rsidR="002C0ADB">
        <w:t xml:space="preserve">approach defines minimum of 10 different test points where </w:t>
      </w:r>
      <w:r w:rsidR="003D30B5">
        <w:t>each test point is identified as couple of angles where both angles meet with:</w:t>
      </w:r>
    </w:p>
    <w:p w14:paraId="6B65AD39" w14:textId="4767DE60" w:rsidR="003D30B5" w:rsidRDefault="00D92FAA" w:rsidP="003D30B5">
      <w:pPr>
        <w:pStyle w:val="ListParagraph"/>
        <w:numPr>
          <w:ilvl w:val="0"/>
          <w:numId w:val="42"/>
        </w:numPr>
      </w:pPr>
      <w:r w:rsidRPr="00585B98">
        <w:rPr>
          <w:lang w:eastAsia="ja-JP"/>
        </w:rPr>
        <w:t>EIS spherical coverage percentile of the DUT as defined in clause 7.3.4 of TS 38.101-2 </w:t>
      </w:r>
      <w:r w:rsidRPr="00585B98">
        <w:rPr>
          <w:rFonts w:eastAsia="MS Mincho"/>
          <w:lang w:eastAsia="ja-JP"/>
        </w:rPr>
        <w:t>[3]</w:t>
      </w:r>
      <w:r w:rsidRPr="00585B98">
        <w:rPr>
          <w:lang w:eastAsia="ja-JP"/>
        </w:rPr>
        <w:t xml:space="preserve"> for each UE power class</w:t>
      </w:r>
    </w:p>
    <w:p w14:paraId="76CAF332" w14:textId="31555A4E" w:rsidR="00D92FAA" w:rsidRDefault="00764433" w:rsidP="003D30B5">
      <w:pPr>
        <w:pStyle w:val="ListParagraph"/>
        <w:numPr>
          <w:ilvl w:val="0"/>
          <w:numId w:val="42"/>
        </w:numPr>
      </w:pPr>
      <w:r>
        <w:lastRenderedPageBreak/>
        <w:t>R</w:t>
      </w:r>
      <w:r w:rsidRPr="00585B98">
        <w:t xml:space="preserve">elative angular offsets between the 2 active probes is given in </w:t>
      </w:r>
      <w:r>
        <w:t xml:space="preserve">[1] </w:t>
      </w:r>
      <w:r w:rsidRPr="00585B98">
        <w:t>Table A.9.3-1 for each UE power class</w:t>
      </w:r>
      <w:r>
        <w:t>.</w:t>
      </w:r>
    </w:p>
    <w:p w14:paraId="327636C8" w14:textId="3C06346A" w:rsidR="00764433" w:rsidRDefault="00FC68FE" w:rsidP="00764433">
      <w:r>
        <w:t xml:space="preserve">Hence, test points </w:t>
      </w:r>
      <w:r w:rsidR="003713DA">
        <w:t xml:space="preserve">selection </w:t>
      </w:r>
      <w:r>
        <w:t>depend</w:t>
      </w:r>
      <w:r w:rsidR="003713DA">
        <w:t>s</w:t>
      </w:r>
      <w:r>
        <w:t xml:space="preserve"> on UE </w:t>
      </w:r>
      <w:r w:rsidR="00C0638C">
        <w:t xml:space="preserve">EIS spherical coverage </w:t>
      </w:r>
      <w:r w:rsidR="00611806">
        <w:t xml:space="preserve">and </w:t>
      </w:r>
      <w:r w:rsidR="0081496C">
        <w:t>Rx</w:t>
      </w:r>
      <w:r w:rsidR="00E9034F">
        <w:t xml:space="preserve"> antenna pattern to map test points where</w:t>
      </w:r>
      <w:r w:rsidR="003B73C1">
        <w:t xml:space="preserve"> </w:t>
      </w:r>
      <w:r w:rsidR="00B56D3B">
        <w:t xml:space="preserve">EIS spherical coverage meets with relative angles for the active probes defined in [1] </w:t>
      </w:r>
      <w:r w:rsidR="00B56D3B" w:rsidRPr="00585B98">
        <w:t>Table A.9.3-1</w:t>
      </w:r>
      <w:r w:rsidR="00B56D3B">
        <w:t>.</w:t>
      </w:r>
    </w:p>
    <w:p w14:paraId="0E178B10" w14:textId="67BDF065" w:rsidR="00B56D3B" w:rsidRDefault="003713DA" w:rsidP="00764433">
      <w:r>
        <w:t>However, it is assume</w:t>
      </w:r>
      <w:r w:rsidR="0002540B">
        <w:t xml:space="preserve">d TE will find enough number of suitable test points meeting EIS spherical coverage and </w:t>
      </w:r>
      <w:r w:rsidR="006822A4">
        <w:t>relative angular offset between 2 active probes</w:t>
      </w:r>
      <w:r w:rsidR="00820C92">
        <w:t xml:space="preserve">. </w:t>
      </w:r>
      <w:proofErr w:type="gramStart"/>
      <w:r w:rsidR="00AC0ED7">
        <w:t>In order</w:t>
      </w:r>
      <w:r w:rsidR="00453134">
        <w:t xml:space="preserve"> to</w:t>
      </w:r>
      <w:proofErr w:type="gramEnd"/>
      <w:r w:rsidR="00453134">
        <w:t xml:space="preserve"> </w:t>
      </w:r>
      <w:r w:rsidR="003C7894">
        <w:t>ensure test equipment test</w:t>
      </w:r>
      <w:r w:rsidR="00BF2F0C">
        <w:t xml:space="preserve">, </w:t>
      </w:r>
      <w:r w:rsidR="003C7894">
        <w:t>2AoA setup 3 test cases</w:t>
      </w:r>
      <w:r w:rsidR="00BF2F0C">
        <w:t>,</w:t>
      </w:r>
      <w:r w:rsidR="003C7894">
        <w:t xml:space="preserve"> in</w:t>
      </w:r>
      <w:r w:rsidR="00BF2F0C">
        <w:t xml:space="preserve"> a more optimize way</w:t>
      </w:r>
      <w:r w:rsidR="00BB454F">
        <w:t xml:space="preserve"> and </w:t>
      </w:r>
      <w:r w:rsidR="00B1642F">
        <w:t xml:space="preserve">closer to a real scenario it is proposed to </w:t>
      </w:r>
      <w:r w:rsidR="003624DF">
        <w:t>avoid</w:t>
      </w:r>
      <w:r w:rsidR="00B1642F">
        <w:t xml:space="preserve"> restrict</w:t>
      </w:r>
      <w:r w:rsidR="003624DF">
        <w:t xml:space="preserve">ion on minimum </w:t>
      </w:r>
      <w:r w:rsidR="00B1642F">
        <w:t>number of test points.</w:t>
      </w:r>
    </w:p>
    <w:p w14:paraId="7CBC42A2" w14:textId="516DB71C" w:rsidR="002C7CC8" w:rsidRDefault="002C7CC8" w:rsidP="00764433">
      <w:r w:rsidRPr="00C807A6">
        <w:rPr>
          <w:b/>
        </w:rPr>
        <w:t>Proposal 1</w:t>
      </w:r>
      <w:r>
        <w:t>: To avoid restriction on minimum number of test points</w:t>
      </w:r>
      <w:r w:rsidR="00C807A6">
        <w:t xml:space="preserve"> for 2AoA setup 3.</w:t>
      </w:r>
    </w:p>
    <w:p w14:paraId="79169C4A" w14:textId="39844C00" w:rsidR="00C807A6" w:rsidRPr="00F46E30" w:rsidRDefault="00527D76" w:rsidP="00764433">
      <w:r w:rsidRPr="002B368D">
        <w:rPr>
          <w:b/>
        </w:rPr>
        <w:t>Proposal 2</w:t>
      </w:r>
      <w:r>
        <w:t xml:space="preserve">: </w:t>
      </w:r>
      <w:r w:rsidR="00DD5CF8">
        <w:t xml:space="preserve">New test point selection proposal </w:t>
      </w:r>
      <w:r w:rsidR="008C3238">
        <w:t>based on a sweep around all test points meeting with EIS spherical coverage and</w:t>
      </w:r>
      <w:r>
        <w:t xml:space="preserve"> r</w:t>
      </w:r>
      <w:r w:rsidRPr="00585B98">
        <w:t xml:space="preserve">elative angular offsets between the 2 active probes given in </w:t>
      </w:r>
      <w:r>
        <w:t xml:space="preserve">[1] </w:t>
      </w:r>
      <w:r w:rsidRPr="00585B98">
        <w:t>Table A.9.3-1</w:t>
      </w:r>
      <w:r>
        <w:t xml:space="preserve"> before repeat test points between iterations.</w:t>
      </w:r>
    </w:p>
    <w:bookmarkEnd w:id="5"/>
    <w:bookmarkEnd w:id="2"/>
    <w:p w14:paraId="35952390" w14:textId="4A58FC40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5A45F3CA" w14:textId="77777777" w:rsidR="002F2155" w:rsidRDefault="002F2155" w:rsidP="002F2155">
      <w:r>
        <w:t xml:space="preserve">The following observations and proposals were made in this contribution. </w:t>
      </w:r>
    </w:p>
    <w:p w14:paraId="6DD011C5" w14:textId="77777777" w:rsidR="002F2155" w:rsidRPr="002F2155" w:rsidRDefault="002F2155" w:rsidP="002F2155">
      <w:pPr>
        <w:rPr>
          <w:b/>
        </w:rPr>
      </w:pPr>
      <w:r w:rsidRPr="002F2155">
        <w:rPr>
          <w:b/>
        </w:rPr>
        <w:t>Proposal 1: To avoid restriction on minimum number of test points for 2AoA setup 3.</w:t>
      </w:r>
    </w:p>
    <w:p w14:paraId="52D20F25" w14:textId="6246B23E" w:rsidR="00FA3AE0" w:rsidRPr="002F2155" w:rsidRDefault="002F2155" w:rsidP="002F2155">
      <w:pPr>
        <w:rPr>
          <w:b/>
        </w:rPr>
      </w:pPr>
      <w:r w:rsidRPr="002F2155">
        <w:rPr>
          <w:b/>
        </w:rPr>
        <w:t>Proposal 2: New test point selection proposal based on a sweep around all test points meeting with EIS spherical coverage and relative angular offsets between the 2 active probes given in [1] Table A.9.3-1 before repeat test points between iterations.</w:t>
      </w:r>
    </w:p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00602FFE" w14:textId="77777777" w:rsidR="005D25FB" w:rsidRDefault="005D25FB" w:rsidP="005D25F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38.533, </w:t>
      </w:r>
      <w:r w:rsidRPr="00B05355">
        <w:t>User Equipment (UE) conformance specification; Radio Resource Management (RRM), V16.</w:t>
      </w:r>
      <w:r>
        <w:t>7</w:t>
      </w:r>
      <w:r w:rsidRPr="00B05355">
        <w:t>.0 (202</w:t>
      </w:r>
      <w:r>
        <w:t>1</w:t>
      </w:r>
      <w:r w:rsidRPr="00B05355">
        <w:t>-0</w:t>
      </w:r>
      <w:r>
        <w:t>3</w:t>
      </w:r>
      <w:r w:rsidRPr="00B05355">
        <w:t>)</w:t>
      </w:r>
    </w:p>
    <w:p w14:paraId="57E68977" w14:textId="604B3C11" w:rsidR="003404F4" w:rsidRPr="00354167" w:rsidRDefault="003404F4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3404F4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6C7E35" w:rsidRDefault="006C7E35">
      <w:r>
        <w:separator/>
      </w:r>
    </w:p>
  </w:endnote>
  <w:endnote w:type="continuationSeparator" w:id="0">
    <w:p w14:paraId="2B745E73" w14:textId="77777777" w:rsidR="006C7E35" w:rsidRDefault="006C7E35">
      <w:r>
        <w:continuationSeparator/>
      </w:r>
    </w:p>
  </w:endnote>
  <w:endnote w:type="continuationNotice" w:id="1">
    <w:p w14:paraId="10E66845" w14:textId="77777777" w:rsidR="006C7E35" w:rsidRDefault="006C7E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6C7E35" w:rsidRDefault="006C7E35">
      <w:r>
        <w:separator/>
      </w:r>
    </w:p>
  </w:footnote>
  <w:footnote w:type="continuationSeparator" w:id="0">
    <w:p w14:paraId="3D6D4D42" w14:textId="77777777" w:rsidR="006C7E35" w:rsidRDefault="006C7E35">
      <w:r>
        <w:continuationSeparator/>
      </w:r>
    </w:p>
  </w:footnote>
  <w:footnote w:type="continuationNotice" w:id="1">
    <w:p w14:paraId="3391714E" w14:textId="77777777" w:rsidR="006C7E35" w:rsidRDefault="006C7E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6249B5"/>
    <w:multiLevelType w:val="hybridMultilevel"/>
    <w:tmpl w:val="BA561F26"/>
    <w:lvl w:ilvl="0" w:tplc="A51A67A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7"/>
  </w:num>
  <w:num w:numId="32">
    <w:abstractNumId w:val="30"/>
  </w:num>
  <w:num w:numId="33">
    <w:abstractNumId w:val="36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1"/>
  </w:num>
  <w:num w:numId="41">
    <w:abstractNumId w:val="19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540B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125C"/>
    <w:rsid w:val="000E24A4"/>
    <w:rsid w:val="000F0E45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5CC3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68D"/>
    <w:rsid w:val="002B3F06"/>
    <w:rsid w:val="002B4D62"/>
    <w:rsid w:val="002C0ADB"/>
    <w:rsid w:val="002C1E1B"/>
    <w:rsid w:val="002C2040"/>
    <w:rsid w:val="002C7CC8"/>
    <w:rsid w:val="002C7D13"/>
    <w:rsid w:val="002D0D61"/>
    <w:rsid w:val="002D44BD"/>
    <w:rsid w:val="002D69EF"/>
    <w:rsid w:val="002E465A"/>
    <w:rsid w:val="002E47F7"/>
    <w:rsid w:val="002E5F31"/>
    <w:rsid w:val="002F2155"/>
    <w:rsid w:val="002F4093"/>
    <w:rsid w:val="002F47E3"/>
    <w:rsid w:val="002F5FAD"/>
    <w:rsid w:val="00300544"/>
    <w:rsid w:val="003045CD"/>
    <w:rsid w:val="00306D8E"/>
    <w:rsid w:val="00307D2C"/>
    <w:rsid w:val="00313528"/>
    <w:rsid w:val="00315975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68F3"/>
    <w:rsid w:val="00347574"/>
    <w:rsid w:val="00352233"/>
    <w:rsid w:val="00353724"/>
    <w:rsid w:val="00353E42"/>
    <w:rsid w:val="00354167"/>
    <w:rsid w:val="00355844"/>
    <w:rsid w:val="003624DF"/>
    <w:rsid w:val="00364DC7"/>
    <w:rsid w:val="00365EF7"/>
    <w:rsid w:val="00366F9B"/>
    <w:rsid w:val="00367724"/>
    <w:rsid w:val="003679B5"/>
    <w:rsid w:val="003713DA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3C1"/>
    <w:rsid w:val="003B7F37"/>
    <w:rsid w:val="003C4291"/>
    <w:rsid w:val="003C47CE"/>
    <w:rsid w:val="003C5232"/>
    <w:rsid w:val="003C7894"/>
    <w:rsid w:val="003D1D54"/>
    <w:rsid w:val="003D2C79"/>
    <w:rsid w:val="003D30B5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3134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0E29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27D76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25FB"/>
    <w:rsid w:val="005E12CD"/>
    <w:rsid w:val="005E2985"/>
    <w:rsid w:val="005E5D66"/>
    <w:rsid w:val="005F3B1B"/>
    <w:rsid w:val="00607D98"/>
    <w:rsid w:val="0061059A"/>
    <w:rsid w:val="00611806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22A4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6443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FFB"/>
    <w:rsid w:val="007C0BFC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496C"/>
    <w:rsid w:val="008152DF"/>
    <w:rsid w:val="00816C9D"/>
    <w:rsid w:val="0082033D"/>
    <w:rsid w:val="00820C92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1FD6"/>
    <w:rsid w:val="008626D8"/>
    <w:rsid w:val="00863644"/>
    <w:rsid w:val="00864950"/>
    <w:rsid w:val="00864B00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323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63AD"/>
    <w:rsid w:val="009A7981"/>
    <w:rsid w:val="009C0727"/>
    <w:rsid w:val="009C6214"/>
    <w:rsid w:val="009D0E19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0ED7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1642F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56D3B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454F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2F0C"/>
    <w:rsid w:val="00BF5875"/>
    <w:rsid w:val="00C01AD5"/>
    <w:rsid w:val="00C01D4A"/>
    <w:rsid w:val="00C050BC"/>
    <w:rsid w:val="00C050CF"/>
    <w:rsid w:val="00C0638C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A6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BF2"/>
    <w:rsid w:val="00CC15A4"/>
    <w:rsid w:val="00CC28A9"/>
    <w:rsid w:val="00CC6580"/>
    <w:rsid w:val="00CC6F1C"/>
    <w:rsid w:val="00CC6FE0"/>
    <w:rsid w:val="00CD554E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2FAA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D5CF8"/>
    <w:rsid w:val="00DE085B"/>
    <w:rsid w:val="00DE0E3E"/>
    <w:rsid w:val="00DE2633"/>
    <w:rsid w:val="00DE28F0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34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1E1D"/>
    <w:rsid w:val="00F3413D"/>
    <w:rsid w:val="00F37710"/>
    <w:rsid w:val="00F421FD"/>
    <w:rsid w:val="00F46E30"/>
    <w:rsid w:val="00F547E2"/>
    <w:rsid w:val="00F63B69"/>
    <w:rsid w:val="00F7184A"/>
    <w:rsid w:val="00F77EB0"/>
    <w:rsid w:val="00F81AC1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C68FE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2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EditorsNoteChar2">
    <w:name w:val="Editor's Note Char2"/>
    <w:aliases w:val="EN Char1"/>
    <w:link w:val="EditorsNote"/>
    <w:rsid w:val="00F547E2"/>
    <w:rPr>
      <w:color w:val="FF0000"/>
      <w:lang w:val="en-GB"/>
    </w:rPr>
  </w:style>
  <w:style w:type="character" w:customStyle="1" w:styleId="EditorsNoteChar">
    <w:name w:val="Editor's Note Char"/>
    <w:rsid w:val="00F547E2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bdd78157-346c-4767-bfdd-352789a5c5f1"/>
    <ds:schemaRef ds:uri="http://purl.org/dc/elements/1.1/"/>
    <ds:schemaRef ds:uri="http://schemas.microsoft.com/office/infopath/2007/PartnerControls"/>
    <ds:schemaRef ds:uri="878f5c59-aec9-459c-acf8-8cf94147319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781C13-1603-4468-AB77-B04B6B8C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662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Emilio Ruiz</cp:lastModifiedBy>
  <cp:revision>65</cp:revision>
  <dcterms:created xsi:type="dcterms:W3CDTF">2020-05-26T02:02:00Z</dcterms:created>
  <dcterms:modified xsi:type="dcterms:W3CDTF">2021-05-07T21:11:00Z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